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3C37D6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Default="00543209" w:rsidP="00F368C9">
      <w:pPr>
        <w:jc w:val="both"/>
        <w:rPr>
          <w:rFonts w:ascii="Calibri" w:hAnsi="Calibri" w:cs="Calibri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Processo n.</w:t>
      </w:r>
      <w:r w:rsidR="00632849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DB77A0" w:rsidRPr="00DB77A0">
        <w:rPr>
          <w:rFonts w:ascii="Calibri" w:hAnsi="Calibri" w:cs="Calibri"/>
          <w:sz w:val="22"/>
          <w:szCs w:val="22"/>
        </w:rPr>
        <w:t>254707/2009</w:t>
      </w:r>
      <w:r w:rsidR="00DB77A0">
        <w:rPr>
          <w:rFonts w:ascii="Calibri" w:hAnsi="Calibri" w:cs="Calibri"/>
          <w:sz w:val="22"/>
          <w:szCs w:val="22"/>
        </w:rPr>
        <w:t>.</w:t>
      </w:r>
    </w:p>
    <w:p w:rsidR="007D5067" w:rsidRPr="003C37D6" w:rsidRDefault="004B3EF0" w:rsidP="00F368C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3C37D6">
        <w:rPr>
          <w:rFonts w:asciiTheme="minorHAnsi" w:hAnsiTheme="minorHAnsi" w:cstheme="minorHAnsi"/>
          <w:sz w:val="22"/>
          <w:szCs w:val="22"/>
        </w:rPr>
        <w:t>–</w:t>
      </w:r>
      <w:r w:rsidR="00B83BFF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DB77A0" w:rsidRPr="00DB77A0">
        <w:rPr>
          <w:rFonts w:ascii="Calibri" w:hAnsi="Calibri" w:cs="Calibri"/>
          <w:sz w:val="22"/>
          <w:szCs w:val="22"/>
        </w:rPr>
        <w:t>Madeireira Rio Norte Ltda</w:t>
      </w:r>
      <w:r w:rsidR="00DB77A0">
        <w:rPr>
          <w:rFonts w:ascii="Calibri" w:hAnsi="Calibri" w:cs="Calibri"/>
          <w:sz w:val="22"/>
          <w:szCs w:val="22"/>
        </w:rPr>
        <w:t>.</w:t>
      </w:r>
    </w:p>
    <w:p w:rsidR="00DB77A0" w:rsidRPr="00DB77A0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3C37D6">
        <w:rPr>
          <w:rFonts w:asciiTheme="minorHAnsi" w:hAnsiTheme="minorHAnsi" w:cstheme="minorHAnsi"/>
          <w:sz w:val="22"/>
          <w:szCs w:val="22"/>
        </w:rPr>
        <w:t>ção n.</w:t>
      </w:r>
      <w:r w:rsidR="00632849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DB77A0" w:rsidRPr="00DB77A0">
        <w:rPr>
          <w:rFonts w:ascii="Calibri" w:hAnsi="Calibri" w:cs="Calibri"/>
          <w:sz w:val="22"/>
          <w:szCs w:val="22"/>
        </w:rPr>
        <w:t>118094, de 03/04/2009.</w:t>
      </w:r>
    </w:p>
    <w:p w:rsidR="001C5AC6" w:rsidRPr="003C37D6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Relator</w:t>
      </w:r>
      <w:r w:rsidR="009414A3">
        <w:rPr>
          <w:rFonts w:asciiTheme="minorHAnsi" w:hAnsiTheme="minorHAnsi" w:cstheme="minorHAnsi"/>
          <w:sz w:val="22"/>
          <w:szCs w:val="22"/>
        </w:rPr>
        <w:t>a</w:t>
      </w:r>
      <w:r w:rsidR="00CE10FE" w:rsidRPr="003C37D6">
        <w:rPr>
          <w:rFonts w:asciiTheme="minorHAnsi" w:hAnsiTheme="minorHAnsi" w:cstheme="minorHAnsi"/>
          <w:sz w:val="22"/>
          <w:szCs w:val="22"/>
        </w:rPr>
        <w:t xml:space="preserve"> - </w:t>
      </w:r>
      <w:r w:rsidR="00DB77A0" w:rsidRPr="00DB77A0">
        <w:rPr>
          <w:rFonts w:ascii="Calibri" w:hAnsi="Calibri" w:cs="Calibri"/>
          <w:sz w:val="22"/>
          <w:szCs w:val="22"/>
        </w:rPr>
        <w:t>Melissa Scarlet Ribeiro Domingos – GAIA</w:t>
      </w:r>
      <w:r w:rsidR="00DB77A0">
        <w:rPr>
          <w:rFonts w:ascii="Calibri" w:hAnsi="Calibri" w:cs="Calibri"/>
          <w:sz w:val="22"/>
          <w:szCs w:val="22"/>
        </w:rPr>
        <w:t>.</w:t>
      </w:r>
    </w:p>
    <w:p w:rsidR="00656FC6" w:rsidRPr="003C37D6" w:rsidRDefault="009414A3" w:rsidP="00F368C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Advogada</w:t>
      </w:r>
      <w:r w:rsidR="00155EA2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632849" w:rsidRPr="003C37D6">
        <w:rPr>
          <w:rFonts w:asciiTheme="minorHAnsi" w:hAnsiTheme="minorHAnsi" w:cstheme="minorHAnsi"/>
          <w:sz w:val="22"/>
          <w:szCs w:val="22"/>
        </w:rPr>
        <w:t>–</w:t>
      </w:r>
      <w:r w:rsidR="00532A18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DB77A0" w:rsidRPr="00DB77A0">
        <w:rPr>
          <w:rFonts w:ascii="Calibri" w:hAnsi="Calibri" w:cs="Calibri"/>
          <w:sz w:val="22"/>
          <w:szCs w:val="22"/>
        </w:rPr>
        <w:t>Renata Viviane da Silva – OAB/MT 9.465.</w:t>
      </w:r>
    </w:p>
    <w:p w:rsidR="00DB77A0" w:rsidRDefault="008128B4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2</w:t>
      </w:r>
      <w:r w:rsidR="00427633" w:rsidRPr="003C37D6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3C37D6">
        <w:rPr>
          <w:rFonts w:asciiTheme="minorHAnsi" w:hAnsiTheme="minorHAnsi" w:cstheme="minorHAnsi"/>
          <w:sz w:val="22"/>
          <w:szCs w:val="22"/>
        </w:rPr>
        <w:t>.</w:t>
      </w:r>
    </w:p>
    <w:p w:rsidR="00DB77A0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C37D6"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>
        <w:rPr>
          <w:rFonts w:ascii="Calibri" w:hAnsi="Calibri" w:cs="Calibri"/>
          <w:b/>
          <w:color w:val="000000"/>
          <w:sz w:val="22"/>
          <w:szCs w:val="22"/>
        </w:rPr>
        <w:t>241</w:t>
      </w:r>
      <w:r w:rsidRPr="003C37D6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DB77A0" w:rsidRPr="00DB77A0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4462C" w:rsidRPr="00DB77A0" w:rsidRDefault="00DB77A0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>Auto de Infração n° 118094, de 03/04/2009. Auto de Inspeção n° 127888, de 03/04/2009. Termo de Apreensão n° 123434, de 03/04/2009. Relatório Técnico n° 00190/SUF/CFFUC/09. Por comercializar 61,268 (sessenta e um vírgula duzentos e sessenta e oito) metros cúbicos de madeira serrada sem autorização ao órgão ambiental competente, conforme auto de inspeção n° 127888/127889. Decisão Administrativa n°904/SPA/SEMA/2018, de 20/04/2018, pela homologação do Auto de Infração n°118094, de 03/04/2009, arbitrando a multa no valor de R$ 2.154,60 (dois mil cento e cinquenta e quatro reais e sessenta centavos), com fulcro no Art. 47§1° do Decreto Federal n° 6514/2008.</w:t>
      </w:r>
      <w:r>
        <w:rPr>
          <w:rFonts w:ascii="Calibri" w:hAnsi="Calibri" w:cs="Calibri"/>
          <w:sz w:val="22"/>
          <w:szCs w:val="22"/>
        </w:rPr>
        <w:t xml:space="preserve"> </w:t>
      </w:r>
      <w:r w:rsidRPr="00DB77A0">
        <w:rPr>
          <w:rFonts w:ascii="Calibri" w:hAnsi="Calibri" w:cs="Calibri"/>
          <w:sz w:val="22"/>
          <w:szCs w:val="22"/>
        </w:rPr>
        <w:t xml:space="preserve">Reque o recorrente que seja reconhecida e declarada a incidência do instituto da prescrição punitiva do auto de infração n° 118094, e que seja determinado o arquivamento do presente processo administrativo sem julgamento do mérito, com as baixas devidas. </w:t>
      </w:r>
      <w:r w:rsidR="009414A3" w:rsidRPr="00DB77A0">
        <w:rPr>
          <w:rFonts w:ascii="Calibri" w:hAnsi="Calibri" w:cs="Calibri"/>
          <w:sz w:val="22"/>
          <w:szCs w:val="22"/>
        </w:rPr>
        <w:t>Recurso provido.</w:t>
      </w:r>
    </w:p>
    <w:p w:rsidR="009414A3" w:rsidRPr="00DB77A0" w:rsidRDefault="009414A3" w:rsidP="00DB77A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414A3" w:rsidRPr="00DB77A0" w:rsidRDefault="0064387A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DB77A0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DB77A0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DB77A0">
        <w:rPr>
          <w:rFonts w:ascii="Calibri" w:hAnsi="Calibri" w:cs="Calibri"/>
          <w:color w:val="000000"/>
          <w:sz w:val="22"/>
          <w:szCs w:val="22"/>
        </w:rPr>
        <w:t>,</w:t>
      </w:r>
      <w:r w:rsidR="00F368C9" w:rsidRPr="00DB77A0">
        <w:rPr>
          <w:rFonts w:ascii="Calibri" w:hAnsi="Calibri" w:cs="Calibri"/>
          <w:sz w:val="22"/>
          <w:szCs w:val="22"/>
        </w:rPr>
        <w:t xml:space="preserve"> </w:t>
      </w:r>
      <w:r w:rsidR="00DB77A0" w:rsidRPr="00DB77A0">
        <w:rPr>
          <w:rFonts w:ascii="Calibri" w:hAnsi="Calibri" w:cs="Calibri"/>
          <w:sz w:val="22"/>
          <w:szCs w:val="22"/>
        </w:rPr>
        <w:t>por maioria, dar provimento do recurso interposto pelo o recorrente,</w:t>
      </w:r>
      <w:r w:rsidR="000E7A13">
        <w:rPr>
          <w:rFonts w:ascii="Calibri" w:hAnsi="Calibri" w:cs="Calibri"/>
          <w:sz w:val="22"/>
          <w:szCs w:val="22"/>
        </w:rPr>
        <w:t xml:space="preserve"> acolhendo o voto divergente, da</w:t>
      </w:r>
      <w:r w:rsidR="00DB77A0" w:rsidRPr="00DB77A0">
        <w:rPr>
          <w:rFonts w:ascii="Calibri" w:hAnsi="Calibri" w:cs="Calibri"/>
          <w:sz w:val="22"/>
          <w:szCs w:val="22"/>
        </w:rPr>
        <w:t xml:space="preserve"> represe</w:t>
      </w:r>
      <w:r w:rsidR="00B40E4D">
        <w:rPr>
          <w:rFonts w:ascii="Calibri" w:hAnsi="Calibri" w:cs="Calibri"/>
          <w:sz w:val="22"/>
          <w:szCs w:val="22"/>
        </w:rPr>
        <w:t>ntante da</w:t>
      </w:r>
      <w:bookmarkStart w:id="0" w:name="_GoBack"/>
      <w:bookmarkEnd w:id="0"/>
      <w:r w:rsidR="000E7A13">
        <w:rPr>
          <w:rFonts w:ascii="Calibri" w:hAnsi="Calibri" w:cs="Calibri"/>
          <w:sz w:val="22"/>
          <w:szCs w:val="22"/>
        </w:rPr>
        <w:t xml:space="preserve"> ITEEC, reconhecendo </w:t>
      </w:r>
      <w:r w:rsidR="000E7A13" w:rsidRPr="00DB77A0">
        <w:rPr>
          <w:rFonts w:ascii="Calibri" w:hAnsi="Calibri" w:cs="Calibri"/>
          <w:sz w:val="22"/>
          <w:szCs w:val="22"/>
        </w:rPr>
        <w:t>a prescrição</w:t>
      </w:r>
      <w:r w:rsidR="00DB77A0" w:rsidRPr="00DB77A0">
        <w:rPr>
          <w:rFonts w:ascii="Calibri" w:hAnsi="Calibri" w:cs="Calibri"/>
          <w:sz w:val="22"/>
          <w:szCs w:val="22"/>
        </w:rPr>
        <w:t xml:space="preserve"> qui</w:t>
      </w:r>
      <w:r w:rsidR="000E7A13">
        <w:rPr>
          <w:rFonts w:ascii="Calibri" w:hAnsi="Calibri" w:cs="Calibri"/>
          <w:sz w:val="22"/>
          <w:szCs w:val="22"/>
        </w:rPr>
        <w:t xml:space="preserve">nquenal, </w:t>
      </w:r>
      <w:r w:rsidR="00DB77A0" w:rsidRPr="00DB77A0">
        <w:rPr>
          <w:rFonts w:ascii="Calibri" w:hAnsi="Calibri" w:cs="Calibri"/>
          <w:sz w:val="22"/>
          <w:szCs w:val="22"/>
        </w:rPr>
        <w:t>das Alegações Finais, de 30/08/2012 (fls.</w:t>
      </w:r>
      <w:r w:rsidR="000E7A13">
        <w:rPr>
          <w:rFonts w:ascii="Calibri" w:hAnsi="Calibri" w:cs="Calibri"/>
          <w:sz w:val="22"/>
          <w:szCs w:val="22"/>
        </w:rPr>
        <w:t xml:space="preserve"> </w:t>
      </w:r>
      <w:r w:rsidR="00DB77A0" w:rsidRPr="00DB77A0">
        <w:rPr>
          <w:rFonts w:ascii="Calibri" w:hAnsi="Calibri" w:cs="Calibri"/>
          <w:sz w:val="22"/>
          <w:szCs w:val="22"/>
        </w:rPr>
        <w:t>79/85) até a Decisão Administrativa n°904/SPA/SEMA/2018, de 20/04/2018, ficando o processo paralisado sem decisão administra</w:t>
      </w:r>
      <w:r w:rsidR="000E7A13">
        <w:rPr>
          <w:rFonts w:ascii="Calibri" w:hAnsi="Calibri" w:cs="Calibri"/>
          <w:sz w:val="22"/>
          <w:szCs w:val="22"/>
        </w:rPr>
        <w:t>tiva por mais de 5 (cinco) anos. Decidiram pelo cancelamento</w:t>
      </w:r>
      <w:r w:rsidR="00DB77A0" w:rsidRPr="00DB77A0">
        <w:rPr>
          <w:rFonts w:ascii="Calibri" w:hAnsi="Calibri" w:cs="Calibri"/>
          <w:sz w:val="22"/>
          <w:szCs w:val="22"/>
        </w:rPr>
        <w:t xml:space="preserve"> </w:t>
      </w:r>
      <w:r w:rsidR="000E7A13">
        <w:rPr>
          <w:rFonts w:ascii="Calibri" w:hAnsi="Calibri" w:cs="Calibri"/>
          <w:sz w:val="22"/>
          <w:szCs w:val="22"/>
        </w:rPr>
        <w:t>d</w:t>
      </w:r>
      <w:r w:rsidR="00DB77A0" w:rsidRPr="00DB77A0">
        <w:rPr>
          <w:rFonts w:ascii="Calibri" w:hAnsi="Calibri" w:cs="Calibri"/>
          <w:sz w:val="22"/>
          <w:szCs w:val="22"/>
        </w:rPr>
        <w:t>o Auto de Infração n°</w:t>
      </w:r>
      <w:r w:rsidR="00DB77A0">
        <w:rPr>
          <w:rFonts w:ascii="Calibri" w:hAnsi="Calibri" w:cs="Calibri"/>
          <w:sz w:val="22"/>
          <w:szCs w:val="22"/>
        </w:rPr>
        <w:t xml:space="preserve"> </w:t>
      </w:r>
      <w:r w:rsidR="00DB77A0" w:rsidRPr="00DB77A0">
        <w:rPr>
          <w:rFonts w:ascii="Calibri" w:hAnsi="Calibri" w:cs="Calibri"/>
          <w:sz w:val="22"/>
          <w:szCs w:val="22"/>
        </w:rPr>
        <w:t>118094, de 03/04/2009, e, consequentemente o arquivamento do processo.</w:t>
      </w:r>
    </w:p>
    <w:p w:rsidR="003448D5" w:rsidRPr="00DB77A0" w:rsidRDefault="00641363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 xml:space="preserve">Presentes </w:t>
      </w:r>
      <w:r w:rsidR="00D8436B" w:rsidRPr="00DB77A0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3525E" w:rsidRDefault="008128B4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Marcos Felipe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Verhalen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de Freitas </w:t>
      </w:r>
    </w:p>
    <w:p w:rsidR="00CB770A" w:rsidRPr="00C3525E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</w:t>
      </w:r>
      <w:r w:rsidR="008128B4" w:rsidRPr="00C3525E">
        <w:rPr>
          <w:rFonts w:ascii="Calibri" w:hAnsi="Calibri" w:cs="Calibri"/>
          <w:sz w:val="20"/>
          <w:szCs w:val="20"/>
        </w:rPr>
        <w:t>esentante da SEDUC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B770A" w:rsidRPr="00C3525E" w:rsidRDefault="009325E1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</w:t>
      </w:r>
      <w:r w:rsidR="00C3525E" w:rsidRPr="00C3525E">
        <w:rPr>
          <w:rFonts w:ascii="Calibri" w:hAnsi="Calibri" w:cs="Calibri"/>
          <w:sz w:val="20"/>
          <w:szCs w:val="20"/>
        </w:rPr>
        <w:t xml:space="preserve"> FECOMÉRCIO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>Augusto César Costa Castilho</w:t>
      </w:r>
    </w:p>
    <w:p w:rsidR="00B97D6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IBAMA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C3525E">
        <w:rPr>
          <w:rFonts w:ascii="Calibri" w:hAnsi="Calibri" w:cs="Calibri"/>
          <w:b/>
          <w:sz w:val="20"/>
          <w:szCs w:val="20"/>
        </w:rPr>
        <w:t>Adelayne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Bazzano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Magalhães </w:t>
      </w:r>
    </w:p>
    <w:p w:rsidR="00C0665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SES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Gisele Gaudêncio Alves da Silva </w:t>
      </w:r>
    </w:p>
    <w:p w:rsidR="00E70D2F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ITEEC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Willian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Khalli</w:t>
      </w:r>
      <w:proofErr w:type="spellEnd"/>
    </w:p>
    <w:p w:rsidR="00B97D68" w:rsidRPr="00C3525E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</w:t>
      </w:r>
      <w:r w:rsidR="00C3525E" w:rsidRPr="00C3525E">
        <w:rPr>
          <w:rFonts w:ascii="Calibri" w:hAnsi="Calibri" w:cs="Calibri"/>
          <w:sz w:val="20"/>
          <w:szCs w:val="20"/>
        </w:rPr>
        <w:t>epresentante da CREA</w:t>
      </w:r>
    </w:p>
    <w:p w:rsidR="00B97D68" w:rsidRPr="00632849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Cuiabá,</w:t>
      </w:r>
      <w:r w:rsidR="005614B8" w:rsidRPr="00632849">
        <w:rPr>
          <w:rFonts w:ascii="Calibri" w:hAnsi="Calibri" w:cs="Calibri"/>
          <w:sz w:val="21"/>
          <w:szCs w:val="21"/>
        </w:rPr>
        <w:t xml:space="preserve"> </w:t>
      </w:r>
      <w:r w:rsidR="00C3525E">
        <w:rPr>
          <w:rFonts w:ascii="Calibri" w:hAnsi="Calibri" w:cs="Calibri"/>
          <w:sz w:val="21"/>
          <w:szCs w:val="21"/>
        </w:rPr>
        <w:t>14</w:t>
      </w:r>
      <w:r w:rsidR="00E82C1C" w:rsidRPr="00632849">
        <w:rPr>
          <w:rFonts w:ascii="Calibri" w:hAnsi="Calibri" w:cs="Calibri"/>
          <w:sz w:val="21"/>
          <w:szCs w:val="21"/>
        </w:rPr>
        <w:t xml:space="preserve"> de setembro</w:t>
      </w:r>
      <w:r w:rsidR="00C25848" w:rsidRPr="00632849">
        <w:rPr>
          <w:rFonts w:ascii="Calibri" w:hAnsi="Calibri" w:cs="Calibri"/>
          <w:sz w:val="21"/>
          <w:szCs w:val="21"/>
        </w:rPr>
        <w:t xml:space="preserve"> de 2021</w:t>
      </w:r>
      <w:r w:rsidR="00AE0F4F" w:rsidRPr="00632849">
        <w:rPr>
          <w:rFonts w:ascii="Calibri" w:hAnsi="Calibri" w:cs="Calibri"/>
          <w:sz w:val="21"/>
          <w:szCs w:val="21"/>
        </w:rPr>
        <w:t>.</w:t>
      </w:r>
    </w:p>
    <w:p w:rsidR="00B97D68" w:rsidRPr="00632849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06658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      </w:t>
      </w:r>
      <w:r w:rsidR="005614B8" w:rsidRPr="00632849">
        <w:rPr>
          <w:rFonts w:ascii="Calibri" w:hAnsi="Calibri" w:cs="Calibri"/>
          <w:b/>
          <w:sz w:val="21"/>
          <w:szCs w:val="21"/>
        </w:rPr>
        <w:t xml:space="preserve">Presidente da </w:t>
      </w:r>
      <w:r w:rsidR="00C3525E">
        <w:rPr>
          <w:rFonts w:ascii="Calibri" w:hAnsi="Calibri" w:cs="Calibri"/>
          <w:b/>
          <w:sz w:val="21"/>
          <w:szCs w:val="21"/>
        </w:rPr>
        <w:t>2</w:t>
      </w:r>
      <w:r w:rsidR="00CB770A" w:rsidRPr="00632849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6328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E7A13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283B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0E4D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13C61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68C9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76B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2947-9ED2-4EE4-8C80-022C6B2B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2021-09-24T20:26:00Z</dcterms:created>
  <dcterms:modified xsi:type="dcterms:W3CDTF">2021-09-27T13:25:00Z</dcterms:modified>
</cp:coreProperties>
</file>